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4D" w:rsidRDefault="00BD074D" w:rsidP="00BD07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</w:t>
      </w:r>
      <w:r w:rsidR="00081BD9">
        <w:rPr>
          <w:rFonts w:ascii="Times New Roman" w:hAnsi="Times New Roman"/>
          <w:b/>
          <w:sz w:val="24"/>
          <w:szCs w:val="24"/>
        </w:rPr>
        <w:t xml:space="preserve">ровки </w:t>
      </w:r>
      <w:proofErr w:type="gramStart"/>
      <w:r w:rsidR="00081BD9">
        <w:rPr>
          <w:rFonts w:ascii="Times New Roman" w:hAnsi="Times New Roman"/>
          <w:b/>
          <w:sz w:val="24"/>
          <w:szCs w:val="24"/>
        </w:rPr>
        <w:t>программы  Право</w:t>
      </w:r>
      <w:proofErr w:type="gramEnd"/>
      <w:r w:rsidR="00081BD9">
        <w:rPr>
          <w:rFonts w:ascii="Times New Roman" w:hAnsi="Times New Roman"/>
          <w:b/>
          <w:sz w:val="24"/>
          <w:szCs w:val="24"/>
        </w:rPr>
        <w:t xml:space="preserve"> 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D245C6">
        <w:rPr>
          <w:rFonts w:ascii="Times New Roman" w:hAnsi="Times New Roman"/>
          <w:b/>
          <w:sz w:val="24"/>
          <w:szCs w:val="24"/>
        </w:rPr>
        <w:t xml:space="preserve"> </w:t>
      </w:r>
    </w:p>
    <w:p w:rsidR="00BD074D" w:rsidRPr="00F846D4" w:rsidRDefault="00BD074D" w:rsidP="00D245C6">
      <w:pPr>
        <w:pStyle w:val="a4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На основании приказа МБОУ «СОШ №4» от 06 04 2020 № 29 «О переходе на обучение с использованием электронного обучения и дистанционных образовательных технологий» проведена корректировка рабочей программы по праву </w:t>
      </w:r>
      <w:r w:rsidRPr="00CE5379">
        <w:rPr>
          <w:rFonts w:ascii="Times New Roman" w:hAnsi="Times New Roman"/>
          <w:color w:val="000000"/>
          <w:sz w:val="24"/>
          <w:szCs w:val="24"/>
          <w:lang w:eastAsia="zh-CN"/>
        </w:rPr>
        <w:t>10-11 класс, А.Ф.Никитин, Т.И.Никитина. Право. 10–11 класс. Базовый и угл</w:t>
      </w:r>
      <w:r w:rsidR="00D245C6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ублённый уровни, М.: Дрофа, 2019  </w:t>
      </w:r>
    </w:p>
    <w:p w:rsidR="00BD074D" w:rsidRDefault="00BD074D" w:rsidP="00D245C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</w:t>
      </w:r>
      <w:r w:rsidR="002F6B62">
        <w:rPr>
          <w:rFonts w:ascii="Times New Roman" w:hAnsi="Times New Roman"/>
          <w:sz w:val="24"/>
          <w:szCs w:val="24"/>
        </w:rPr>
        <w:t>то планируемых с 20.03.2020 г.18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6B62">
        <w:rPr>
          <w:rFonts w:ascii="Times New Roman" w:hAnsi="Times New Roman"/>
          <w:sz w:val="24"/>
          <w:szCs w:val="24"/>
        </w:rPr>
        <w:t xml:space="preserve"> будет</w:t>
      </w:r>
      <w:proofErr w:type="gramEnd"/>
      <w:r w:rsidR="002F6B62">
        <w:rPr>
          <w:rFonts w:ascii="Times New Roman" w:hAnsi="Times New Roman"/>
          <w:sz w:val="24"/>
          <w:szCs w:val="24"/>
        </w:rPr>
        <w:t xml:space="preserve"> проведено 12 ч (18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уч.ед</w:t>
      </w:r>
      <w:proofErr w:type="spellEnd"/>
      <w:r>
        <w:rPr>
          <w:rFonts w:ascii="Times New Roman" w:hAnsi="Times New Roman"/>
          <w:sz w:val="24"/>
          <w:szCs w:val="24"/>
        </w:rPr>
        <w:t>.)с помощью дистанционных технологий (</w:t>
      </w:r>
      <w:proofErr w:type="spellStart"/>
      <w:r>
        <w:rPr>
          <w:rFonts w:ascii="Times New Roman" w:hAnsi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, занятия на платформе </w:t>
      </w:r>
      <w:proofErr w:type="spellStart"/>
      <w:r>
        <w:rPr>
          <w:rFonts w:ascii="Times New Roman" w:hAnsi="Times New Roman"/>
          <w:sz w:val="24"/>
          <w:szCs w:val="24"/>
        </w:rPr>
        <w:t>Учи.ру</w:t>
      </w:r>
      <w:proofErr w:type="spellEnd"/>
      <w:r w:rsidR="00081BD9">
        <w:rPr>
          <w:rFonts w:ascii="Times New Roman" w:hAnsi="Times New Roman"/>
          <w:sz w:val="24"/>
          <w:szCs w:val="24"/>
        </w:rPr>
        <w:t>, СДАМ ГИА</w:t>
      </w:r>
      <w:r w:rsidR="00D245C6">
        <w:rPr>
          <w:rFonts w:ascii="Times New Roman" w:hAnsi="Times New Roman"/>
          <w:sz w:val="24"/>
          <w:szCs w:val="24"/>
        </w:rPr>
        <w:t xml:space="preserve">)  </w:t>
      </w:r>
    </w:p>
    <w:tbl>
      <w:tblPr>
        <w:tblpPr w:leftFromText="180" w:rightFromText="180" w:bottomFromText="200" w:vertAnchor="text" w:horzAnchor="margin" w:tblpXSpec="center" w:tblpY="316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18"/>
        <w:gridCol w:w="1276"/>
        <w:gridCol w:w="1559"/>
        <w:gridCol w:w="1452"/>
        <w:gridCol w:w="1223"/>
      </w:tblGrid>
      <w:tr w:rsidR="00BD074D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D" w:rsidRPr="00D245C6" w:rsidRDefault="00D245C6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ед.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D" w:rsidRPr="00D245C6" w:rsidRDefault="00BD074D" w:rsidP="00D245C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5C6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D" w:rsidRPr="00D245C6" w:rsidRDefault="00BD074D" w:rsidP="00D24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Кол-во часов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D" w:rsidRPr="00D245C6" w:rsidRDefault="00BD074D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D" w:rsidRPr="00D245C6" w:rsidRDefault="00BD074D" w:rsidP="00D24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 xml:space="preserve">Кол-во часов после </w:t>
            </w:r>
            <w:proofErr w:type="spellStart"/>
            <w:r w:rsidRPr="00D245C6">
              <w:rPr>
                <w:rFonts w:ascii="Times New Roman" w:hAnsi="Times New Roman"/>
                <w:sz w:val="24"/>
                <w:szCs w:val="24"/>
              </w:rPr>
              <w:t>корре</w:t>
            </w:r>
            <w:r w:rsidR="00D245C6">
              <w:rPr>
                <w:rFonts w:ascii="Times New Roman" w:hAnsi="Times New Roman"/>
                <w:sz w:val="24"/>
                <w:szCs w:val="24"/>
              </w:rPr>
              <w:t>-</w:t>
            </w:r>
            <w:r w:rsidRPr="00D245C6">
              <w:rPr>
                <w:rFonts w:ascii="Times New Roman" w:hAnsi="Times New Roman"/>
                <w:sz w:val="24"/>
                <w:szCs w:val="24"/>
              </w:rPr>
              <w:t>ктировки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4D" w:rsidRPr="00D245C6" w:rsidRDefault="00BD074D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BD074D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 w:cs="SchoolBookSanPin-Italic"/>
                <w:color w:val="000000"/>
                <w:sz w:val="24"/>
                <w:szCs w:val="24"/>
                <w:lang w:eastAsia="zh-CN"/>
              </w:rPr>
              <w:t>Экономические, социальные и культурные права</w:t>
            </w:r>
            <w:r w:rsidRPr="00D245C6">
              <w:rPr>
                <w:rFonts w:ascii="Times New Roman" w:hAnsi="Times New Roman" w:cs="SchoolBookSanPi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1.04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4D" w:rsidRPr="00D245C6" w:rsidRDefault="00081BD9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BD074D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 w:cs="SchoolBookSanPin-Italic"/>
                <w:color w:val="000000"/>
                <w:sz w:val="24"/>
                <w:szCs w:val="24"/>
                <w:lang w:eastAsia="zh-CN"/>
              </w:rPr>
              <w:t>Экономические, социальные и культурные права</w:t>
            </w:r>
            <w:r w:rsidRPr="00D245C6">
              <w:rPr>
                <w:rFonts w:ascii="Times New Roman" w:hAnsi="Times New Roman" w:cs="SchoolBookSanPi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2.04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4D" w:rsidRPr="00D245C6" w:rsidRDefault="00BD074D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 w:cs="SchoolBookSanPin-Italic"/>
                <w:color w:val="000000"/>
                <w:sz w:val="24"/>
                <w:szCs w:val="24"/>
                <w:lang w:eastAsia="zh-CN"/>
              </w:rPr>
              <w:t>Право на благоприятную окружающую среду</w:t>
            </w:r>
            <w:r w:rsidRPr="00D245C6">
              <w:rPr>
                <w:rFonts w:ascii="Times New Roman" w:hAnsi="Times New Roman" w:cs="SchoolBookSanPi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8.04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Экологическое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9.04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 w:cs="SchoolBookSanPin-Italic"/>
                <w:color w:val="000000"/>
                <w:sz w:val="24"/>
                <w:szCs w:val="24"/>
                <w:lang w:eastAsia="zh-CN"/>
              </w:rPr>
              <w:t xml:space="preserve">Права </w:t>
            </w:r>
            <w:proofErr w:type="spellStart"/>
            <w:proofErr w:type="gramStart"/>
            <w:r w:rsidRPr="00D245C6">
              <w:rPr>
                <w:rFonts w:ascii="Times New Roman" w:hAnsi="Times New Roman" w:cs="SchoolBookSanPin-Italic"/>
                <w:color w:val="000000"/>
                <w:sz w:val="24"/>
                <w:szCs w:val="24"/>
                <w:lang w:eastAsia="zh-CN"/>
              </w:rPr>
              <w:t>ребенка.</w:t>
            </w:r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Декларация</w:t>
            </w:r>
            <w:proofErr w:type="spellEnd"/>
            <w:proofErr w:type="gramEnd"/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 xml:space="preserve"> прав ребенка. Конвенция о правах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 w:cs="SchoolBookSanPin-Italic"/>
                <w:color w:val="000000"/>
                <w:sz w:val="24"/>
                <w:szCs w:val="24"/>
                <w:lang w:eastAsia="zh-CN"/>
              </w:rPr>
              <w:t xml:space="preserve">Нарушения прав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16.04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 w:cs="SchoolBookSanPin-Italic"/>
                <w:color w:val="000000"/>
                <w:sz w:val="24"/>
                <w:szCs w:val="24"/>
                <w:lang w:eastAsia="zh-CN"/>
              </w:rPr>
              <w:t>Защита прав человека в мирное время</w:t>
            </w:r>
            <w:r w:rsidRPr="00D245C6">
              <w:rPr>
                <w:rFonts w:ascii="Times New Roman" w:hAnsi="Times New Roman" w:cs="SchoolBookSanPi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22.04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Международное гуманитарное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23.04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23.04</w:t>
            </w: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Международное гуманитарное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29.04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29.04</w:t>
            </w:r>
          </w:p>
        </w:tc>
      </w:tr>
      <w:tr w:rsidR="00081BD9" w:rsidRPr="00D245C6" w:rsidTr="00004F4D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Комбатанты. Военноплен</w:t>
            </w:r>
            <w:bookmarkStart w:id="0" w:name="_GoBack"/>
            <w:bookmarkEnd w:id="0"/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30.04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30.04</w:t>
            </w: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Военные преступления. Военные преступники. Международный военный трибунал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6.05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6.05</w:t>
            </w: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 xml:space="preserve">Глава 4. </w:t>
            </w:r>
            <w:r w:rsidRPr="00D245C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zh-CN"/>
              </w:rPr>
              <w:t xml:space="preserve">Избирательное право и избирательный процесс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3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Активное избирательное право. Пассивное избирательное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7.05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7.05</w:t>
            </w:r>
          </w:p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jc w:val="left"/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</w:pPr>
            <w:r w:rsidRPr="00D245C6">
              <w:rPr>
                <w:rFonts w:ascii="SchoolBookSanPin" w:hAnsi="SchoolBookSanPin" w:cs="SchoolBookSanPin"/>
                <w:color w:val="000000"/>
                <w:sz w:val="24"/>
                <w:szCs w:val="24"/>
                <w:lang w:eastAsia="zh-CN"/>
              </w:rPr>
              <w:t>Активное избирательное право. Пассивное избирательное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7.05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Принципы демократических выборов. Избирательное законодательство.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13.05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13.05</w:t>
            </w: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Основные избирательные системы: мажоритарная, пропорциональная, смешанная.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14.05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14.05</w:t>
            </w: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Избирательный процесс. Этапы. Избирательная кампания.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20.05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20.05</w:t>
            </w: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245C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Избирательные комиссии. Референдум. День голосования.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21.05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21.05</w:t>
            </w:r>
          </w:p>
          <w:p w:rsidR="00081BD9" w:rsidRPr="00D245C6" w:rsidRDefault="00081BD9" w:rsidP="00D245C6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081BD9" w:rsidRPr="00D245C6" w:rsidTr="00004F4D">
        <w:trPr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Избирательные комиссии. Референдум. День голосования.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245C6">
              <w:rPr>
                <w:rFonts w:ascii="Times New Roman" w:hAnsi="Times New Roman"/>
                <w:sz w:val="24"/>
                <w:szCs w:val="24"/>
                <w:lang w:eastAsia="zh-CN"/>
              </w:rPr>
              <w:t>21.05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9" w:rsidRPr="00D245C6" w:rsidRDefault="00081BD9" w:rsidP="00D245C6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245C6" w:rsidRPr="00D245C6" w:rsidRDefault="00D245C6" w:rsidP="00D245C6">
      <w:pPr>
        <w:spacing w:line="240" w:lineRule="auto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D245C6">
        <w:rPr>
          <w:rFonts w:ascii="Times New Roman" w:hAnsi="Times New Roman"/>
          <w:sz w:val="24"/>
          <w:szCs w:val="24"/>
        </w:rPr>
        <w:t>Поселова</w:t>
      </w:r>
      <w:proofErr w:type="spellEnd"/>
      <w:r w:rsidRPr="00D245C6">
        <w:rPr>
          <w:rFonts w:ascii="Times New Roman" w:hAnsi="Times New Roman"/>
          <w:sz w:val="24"/>
          <w:szCs w:val="24"/>
        </w:rPr>
        <w:t xml:space="preserve"> Г.П.</w:t>
      </w:r>
    </w:p>
    <w:p w:rsidR="002951CA" w:rsidRDefault="002951CA" w:rsidP="00D245C6">
      <w:pPr>
        <w:spacing w:line="240" w:lineRule="auto"/>
      </w:pPr>
    </w:p>
    <w:sectPr w:rsidR="002951CA" w:rsidSect="00D245C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Italic">
    <w:altName w:val="Times New Roman"/>
    <w:charset w:val="CC"/>
    <w:family w:val="auto"/>
    <w:pitch w:val="default"/>
  </w:font>
  <w:font w:name="SchoolBookSanPi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2529"/>
    <w:multiLevelType w:val="hybridMultilevel"/>
    <w:tmpl w:val="303E2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53CA3"/>
    <w:multiLevelType w:val="hybridMultilevel"/>
    <w:tmpl w:val="51B4E732"/>
    <w:lvl w:ilvl="0" w:tplc="D1D462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74D"/>
    <w:rsid w:val="00004F4D"/>
    <w:rsid w:val="00081BD9"/>
    <w:rsid w:val="002951CA"/>
    <w:rsid w:val="002F6B62"/>
    <w:rsid w:val="003F7450"/>
    <w:rsid w:val="00BD074D"/>
    <w:rsid w:val="00D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18AA"/>
  <w15:docId w15:val="{A0DEE64D-0827-47F7-8749-8FE75C46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4D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4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D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ig">
    <w:name w:val="big"/>
    <w:rsid w:val="00BD074D"/>
  </w:style>
  <w:style w:type="paragraph" w:styleId="a4">
    <w:name w:val="Body Text"/>
    <w:basedOn w:val="a"/>
    <w:link w:val="a5"/>
    <w:uiPriority w:val="99"/>
    <w:unhideWhenUsed/>
    <w:rsid w:val="00BD074D"/>
    <w:pPr>
      <w:spacing w:after="120" w:line="259" w:lineRule="auto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D074D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D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2020-04-12T02:51:00Z</dcterms:created>
  <dcterms:modified xsi:type="dcterms:W3CDTF">2020-04-14T05:19:00Z</dcterms:modified>
</cp:coreProperties>
</file>